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70" w:rsidRPr="00D21A6E" w:rsidRDefault="00153F70" w:rsidP="00D21A6E">
      <w:pPr>
        <w:spacing w:afterLines="100" w:line="480" w:lineRule="exact"/>
        <w:rPr>
          <w:rFonts w:ascii="仿宋_GB2312" w:eastAsia="仿宋_GB2312" w:hAnsi="黑体" w:hint="eastAsia"/>
          <w:sz w:val="32"/>
          <w:szCs w:val="32"/>
          <w:lang w:eastAsia="zh-CN"/>
        </w:rPr>
      </w:pPr>
      <w:r w:rsidRPr="00D21A6E">
        <w:rPr>
          <w:rFonts w:ascii="仿宋_GB2312" w:eastAsia="仿宋_GB2312" w:hAnsi="黑体" w:hint="eastAsia"/>
          <w:sz w:val="32"/>
          <w:szCs w:val="32"/>
          <w:lang w:eastAsia="zh-CN"/>
        </w:rPr>
        <w:t>附件3</w:t>
      </w:r>
    </w:p>
    <w:p w:rsidR="0054257B" w:rsidRPr="007B1576" w:rsidRDefault="0054257B" w:rsidP="007B1576">
      <w:pPr>
        <w:spacing w:line="600" w:lineRule="exact"/>
        <w:jc w:val="center"/>
        <w:rPr>
          <w:rFonts w:ascii="方正小标宋简体" w:eastAsia="方正小标宋简体" w:hAnsi="黑体"/>
          <w:b/>
          <w:sz w:val="36"/>
          <w:szCs w:val="36"/>
          <w:lang w:eastAsia="zh-CN"/>
        </w:rPr>
      </w:pPr>
      <w:r w:rsidRPr="007B1576">
        <w:rPr>
          <w:rFonts w:ascii="方正小标宋简体" w:eastAsia="方正小标宋简体" w:hAnsi="黑体" w:hint="eastAsia"/>
          <w:b/>
          <w:sz w:val="36"/>
          <w:szCs w:val="36"/>
          <w:lang w:eastAsia="zh-CN"/>
        </w:rPr>
        <w:t>四川省教育信息技术科研课题管理办法（修订）</w:t>
      </w:r>
    </w:p>
    <w:p w:rsidR="009346C9" w:rsidRPr="008A38DB" w:rsidRDefault="009346C9" w:rsidP="007B1576">
      <w:pPr>
        <w:spacing w:line="600" w:lineRule="exact"/>
        <w:jc w:val="center"/>
        <w:rPr>
          <w:rFonts w:ascii="黑体" w:eastAsia="黑体" w:hAnsi="黑体"/>
          <w:sz w:val="30"/>
          <w:szCs w:val="30"/>
        </w:rPr>
      </w:pPr>
      <w:r w:rsidRPr="008A38DB">
        <w:rPr>
          <w:rFonts w:ascii="黑体" w:eastAsia="黑体" w:hAnsi="黑体" w:hint="eastAsia"/>
          <w:sz w:val="30"/>
          <w:szCs w:val="30"/>
        </w:rPr>
        <w:t>（2011年修订）</w:t>
      </w:r>
    </w:p>
    <w:p w:rsidR="00D179E3" w:rsidRDefault="00D179E3" w:rsidP="00554B70">
      <w:pPr>
        <w:spacing w:line="480" w:lineRule="exact"/>
        <w:jc w:val="center"/>
        <w:rPr>
          <w:rFonts w:ascii="仿宋" w:eastAsia="仿宋" w:hAnsi="仿宋"/>
          <w:sz w:val="28"/>
          <w:szCs w:val="28"/>
          <w:lang w:eastAsia="zh-CN"/>
        </w:rPr>
      </w:pPr>
    </w:p>
    <w:p w:rsidR="0054257B" w:rsidRPr="00581128" w:rsidRDefault="0054257B" w:rsidP="00581128">
      <w:pPr>
        <w:pStyle w:val="a6"/>
        <w:numPr>
          <w:ilvl w:val="0"/>
          <w:numId w:val="1"/>
        </w:numPr>
        <w:spacing w:line="480" w:lineRule="exact"/>
        <w:ind w:firstLineChars="0"/>
        <w:jc w:val="center"/>
        <w:rPr>
          <w:rFonts w:ascii="仿宋" w:eastAsia="仿宋" w:hAnsi="仿宋"/>
          <w:sz w:val="28"/>
          <w:szCs w:val="28"/>
          <w:lang w:eastAsia="zh-CN"/>
        </w:rPr>
      </w:pPr>
      <w:r w:rsidRPr="00581128">
        <w:rPr>
          <w:rFonts w:ascii="仿宋" w:eastAsia="仿宋" w:hAnsi="仿宋"/>
          <w:sz w:val="28"/>
          <w:szCs w:val="28"/>
          <w:lang w:eastAsia="zh-CN"/>
        </w:rPr>
        <w:t>总则</w:t>
      </w:r>
    </w:p>
    <w:p w:rsidR="00286D3C" w:rsidRPr="00554B70" w:rsidRDefault="00286D3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第一条</w:t>
      </w:r>
      <w:r w:rsidR="00554B70">
        <w:rPr>
          <w:rFonts w:ascii="仿宋" w:eastAsia="仿宋" w:hAnsi="仿宋" w:hint="eastAsia"/>
          <w:sz w:val="28"/>
          <w:szCs w:val="28"/>
          <w:lang w:eastAsia="zh-CN"/>
        </w:rPr>
        <w:t xml:space="preserve">  </w:t>
      </w:r>
      <w:r w:rsidRPr="00554B70">
        <w:rPr>
          <w:rFonts w:ascii="仿宋" w:eastAsia="仿宋" w:hAnsi="仿宋"/>
          <w:sz w:val="28"/>
          <w:szCs w:val="28"/>
          <w:lang w:eastAsia="zh-CN"/>
        </w:rPr>
        <w:t>为适应我省基础教育改革和教育信息化发展的需要，促进我省教育信息技术研究的深入开展，为继续加强教育信息技术研究课题科学规范的管理，提高研究水平和质量，发挥教育科研的先导作用，依据《全国教育信息技术研究规划课题管理办法》，并根据我省教育信息技术研究工作的实际，特制定本办法。</w:t>
      </w:r>
    </w:p>
    <w:p w:rsidR="00554B70" w:rsidRDefault="00286D3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第二条</w:t>
      </w:r>
      <w:r w:rsidR="00554B70">
        <w:rPr>
          <w:rFonts w:ascii="仿宋" w:eastAsia="仿宋" w:hAnsi="仿宋" w:hint="eastAsia"/>
          <w:sz w:val="28"/>
          <w:szCs w:val="28"/>
          <w:lang w:eastAsia="zh-CN"/>
        </w:rPr>
        <w:t xml:space="preserve">  </w:t>
      </w:r>
      <w:r w:rsidRPr="00554B70">
        <w:rPr>
          <w:rFonts w:ascii="仿宋" w:eastAsia="仿宋" w:hAnsi="仿宋"/>
          <w:sz w:val="28"/>
          <w:szCs w:val="28"/>
          <w:lang w:eastAsia="zh-CN"/>
        </w:rPr>
        <w:t>本办法适用于四川省电化教育馆立项的各类课题。</w:t>
      </w:r>
    </w:p>
    <w:p w:rsidR="00286D3C" w:rsidRPr="00554B70" w:rsidRDefault="00286D3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第三条</w:t>
      </w:r>
      <w:r w:rsidR="00554B70">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四川省教育信息技术科研课题面向全省。凡有条件进行教育信息技术课题研究的单位，均可按本办法规定申请承担研究课题。省电化教育</w:t>
      </w:r>
      <w:proofErr w:type="gramStart"/>
      <w:r w:rsidRPr="00554B70">
        <w:rPr>
          <w:rFonts w:ascii="仿宋" w:eastAsia="仿宋" w:hAnsi="仿宋"/>
          <w:sz w:val="28"/>
          <w:szCs w:val="28"/>
          <w:lang w:eastAsia="zh-CN"/>
        </w:rPr>
        <w:t>馆依据</w:t>
      </w:r>
      <w:proofErr w:type="gramEnd"/>
      <w:r w:rsidRPr="00554B70">
        <w:rPr>
          <w:rFonts w:ascii="仿宋" w:eastAsia="仿宋" w:hAnsi="仿宋"/>
          <w:sz w:val="28"/>
          <w:szCs w:val="28"/>
          <w:lang w:eastAsia="zh-CN"/>
        </w:rPr>
        <w:t>择优立</w:t>
      </w:r>
      <w:bookmarkStart w:id="0" w:name="_GoBack"/>
      <w:bookmarkEnd w:id="0"/>
      <w:r w:rsidRPr="00554B70">
        <w:rPr>
          <w:rFonts w:ascii="仿宋" w:eastAsia="仿宋" w:hAnsi="仿宋"/>
          <w:sz w:val="28"/>
          <w:szCs w:val="28"/>
          <w:lang w:eastAsia="zh-CN"/>
        </w:rPr>
        <w:t>项、保证质量、总体调控、滚动发展的原则确定课题，并支持和指导课题研究工作。</w:t>
      </w:r>
    </w:p>
    <w:p w:rsidR="00286D3C" w:rsidRPr="00554B70" w:rsidRDefault="00286D3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第四条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四川省教育信息技术研究课题实行目标管理与过程管理相结合，重点管理与一般管理相结合，集中管理与分级管理</w:t>
      </w:r>
      <w:r w:rsidRPr="00554B70">
        <w:rPr>
          <w:rFonts w:ascii="仿宋" w:eastAsia="仿宋" w:hAnsi="仿宋" w:hint="eastAsia"/>
          <w:sz w:val="28"/>
          <w:szCs w:val="28"/>
          <w:lang w:eastAsia="zh-CN"/>
        </w:rPr>
        <w:t>相结合。</w:t>
      </w:r>
    </w:p>
    <w:p w:rsidR="00D179E3" w:rsidRDefault="00D179E3" w:rsidP="00D179E3">
      <w:pPr>
        <w:spacing w:line="480" w:lineRule="exact"/>
        <w:jc w:val="center"/>
        <w:rPr>
          <w:rFonts w:ascii="仿宋" w:eastAsia="仿宋" w:hAnsi="仿宋"/>
          <w:sz w:val="28"/>
          <w:szCs w:val="28"/>
          <w:lang w:eastAsia="zh-CN"/>
        </w:rPr>
      </w:pPr>
    </w:p>
    <w:p w:rsidR="00286D3C" w:rsidRPr="00554B70" w:rsidRDefault="00286D3C" w:rsidP="00D179E3">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第二章</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组织</w:t>
      </w:r>
    </w:p>
    <w:p w:rsidR="00644A06" w:rsidRPr="00554B70" w:rsidRDefault="00644A0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第五条</w:t>
      </w:r>
      <w:r w:rsidR="00D2482D">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四川省电化教育</w:t>
      </w:r>
      <w:proofErr w:type="gramStart"/>
      <w:r w:rsidRPr="00554B70">
        <w:rPr>
          <w:rFonts w:ascii="仿宋" w:eastAsia="仿宋" w:hAnsi="仿宋"/>
          <w:sz w:val="28"/>
          <w:szCs w:val="28"/>
          <w:lang w:eastAsia="zh-CN"/>
        </w:rPr>
        <w:t>馆负责</w:t>
      </w:r>
      <w:proofErr w:type="gramEnd"/>
      <w:r w:rsidRPr="00554B70">
        <w:rPr>
          <w:rFonts w:ascii="仿宋" w:eastAsia="仿宋" w:hAnsi="仿宋"/>
          <w:sz w:val="28"/>
          <w:szCs w:val="28"/>
          <w:lang w:eastAsia="zh-CN"/>
        </w:rPr>
        <w:t>省级教育信息技术科研课题的规划制定、课题审批、课题管理、研讨指导、结题验收鉴定及相应成果推广交流等工作，以促进课题研究工作正常有效地进行。</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第六条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四川省电化教育馆聘请专家组建课题评审组，提供 学术指导和咨询；对课题成果进行鉴定和评审。</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第七条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四川省电化教育馆研究室实施课题日常管理和指导。</w:t>
      </w:r>
    </w:p>
    <w:p w:rsidR="00D179E3" w:rsidRDefault="00D179E3" w:rsidP="00D179E3">
      <w:pPr>
        <w:spacing w:line="480" w:lineRule="exact"/>
        <w:jc w:val="center"/>
        <w:rPr>
          <w:rFonts w:ascii="仿宋" w:eastAsia="仿宋" w:hAnsi="仿宋"/>
          <w:sz w:val="28"/>
          <w:szCs w:val="28"/>
          <w:lang w:eastAsia="zh-CN"/>
        </w:rPr>
      </w:pPr>
    </w:p>
    <w:p w:rsidR="000C79EE" w:rsidRPr="00554B70" w:rsidRDefault="000C79EE" w:rsidP="00D179E3">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第三章</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选题</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lastRenderedPageBreak/>
        <w:t>第八条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教育信息技术科研课题应遵循科学、创新、需要、可行的原则，立足应用研究，着力解决实际问题；注重开展原创性、开拓性课题的研究，注意避免低水平的重复研究。</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第九条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四川省教育信息技术科研课题主要采取依据《全国教育信息技术研究课题指南》的要求，市（州）推荐申报、省统一评审的办法确定。根据工作开展需要而确立的少数重要课题，可由省电教馆单独下达立项。</w:t>
      </w:r>
    </w:p>
    <w:p w:rsidR="00D179E3" w:rsidRDefault="00D179E3" w:rsidP="00D179E3">
      <w:pPr>
        <w:spacing w:line="480" w:lineRule="exact"/>
        <w:jc w:val="center"/>
        <w:rPr>
          <w:rFonts w:ascii="仿宋" w:eastAsia="仿宋" w:hAnsi="仿宋"/>
          <w:sz w:val="28"/>
          <w:szCs w:val="28"/>
          <w:lang w:eastAsia="zh-CN"/>
        </w:rPr>
      </w:pPr>
    </w:p>
    <w:p w:rsidR="000C79EE" w:rsidRPr="00554B70" w:rsidRDefault="000C79EE" w:rsidP="00D179E3">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第四章</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申报</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四川省教育信息技术研究课题，面向全省从事教育信息技术工作的单位（以下称为“申请人”）。</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第十一条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申请人原则上同时只能申报并承担一个课题。承担的省级教育信息技术研究课题必须按照规定结题，在规定的时间内未结题者，需要说明延期结题的原因，否则，3年内不能申报新的课题。</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第十二条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凡申报的四川省教育信息技术科研课题，须经市、州电教馆推荐。申报务必按时，手续务必完整。凡经确定的省教育信息技术科研课题不应再列为同级其他类别的课题。</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第十三条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凡申报四川省教育信息技术科研课题，须按要求及时填报《四川省教育信息技术科研课题申请书》（详见附件，</w:t>
      </w:r>
      <w:r w:rsidR="00D179E3">
        <w:rPr>
          <w:rFonts w:ascii="仿宋" w:eastAsia="仿宋" w:hAnsi="仿宋" w:hint="eastAsia"/>
          <w:sz w:val="28"/>
          <w:szCs w:val="28"/>
          <w:lang w:eastAsia="zh-CN"/>
        </w:rPr>
        <w:t>以下</w:t>
      </w:r>
      <w:r w:rsidRPr="00554B70">
        <w:rPr>
          <w:rFonts w:ascii="仿宋" w:eastAsia="仿宋" w:hAnsi="仿宋"/>
          <w:sz w:val="28"/>
          <w:szCs w:val="28"/>
          <w:lang w:eastAsia="zh-CN"/>
        </w:rPr>
        <w:t>简称《课题申请书》）等材料。</w:t>
      </w:r>
    </w:p>
    <w:p w:rsidR="000C79EE"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第十四条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申请人及推荐单位须对《课题申请书》认真审核，对申请人的政治表现、业务能力及研究条件等签署意见；须对课题方案进行论证，确定明确具体的研究目标，注重实施的可行性，课题负责人应具备高、中级职称，应事业心强、具有较强的研究能力。</w:t>
      </w:r>
    </w:p>
    <w:p w:rsidR="00896299" w:rsidRPr="00554B70" w:rsidRDefault="000C79EE"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第十五条</w:t>
      </w:r>
      <w:r w:rsidR="00D179E3">
        <w:rPr>
          <w:rFonts w:ascii="仿宋" w:eastAsia="仿宋" w:hAnsi="仿宋" w:hint="eastAsia"/>
          <w:sz w:val="28"/>
          <w:szCs w:val="28"/>
          <w:lang w:eastAsia="zh-CN"/>
        </w:rPr>
        <w:t xml:space="preserve"> </w:t>
      </w:r>
      <w:r w:rsidRPr="00554B70">
        <w:rPr>
          <w:rFonts w:ascii="仿宋" w:eastAsia="仿宋" w:hAnsi="仿宋"/>
          <w:sz w:val="28"/>
          <w:szCs w:val="28"/>
          <w:lang w:eastAsia="zh-CN"/>
        </w:rPr>
        <w:t>每年度课题申报时间在每年的3</w:t>
      </w:r>
      <w:r w:rsidR="00D179E3">
        <w:rPr>
          <w:rFonts w:ascii="仿宋" w:eastAsia="仿宋" w:hAnsi="仿宋" w:hint="eastAsia"/>
          <w:sz w:val="28"/>
          <w:szCs w:val="28"/>
          <w:lang w:eastAsia="zh-CN"/>
        </w:rPr>
        <w:t>—</w:t>
      </w:r>
      <w:r w:rsidRPr="00554B70">
        <w:rPr>
          <w:rFonts w:ascii="仿宋" w:eastAsia="仿宋" w:hAnsi="仿宋"/>
          <w:sz w:val="28"/>
          <w:szCs w:val="28"/>
          <w:lang w:eastAsia="zh-CN"/>
        </w:rPr>
        <w:t>5月份。课题申报材料报送至省电教馆研究室（联系方式详见《课题申请书》</w:t>
      </w:r>
      <w:r w:rsidR="00896299" w:rsidRPr="00554B70">
        <w:rPr>
          <w:rFonts w:ascii="仿宋" w:eastAsia="仿宋" w:hAnsi="仿宋"/>
          <w:sz w:val="28"/>
          <w:szCs w:val="28"/>
          <w:lang w:eastAsia="zh-CN"/>
        </w:rPr>
        <w:t>内页）。</w:t>
      </w:r>
    </w:p>
    <w:p w:rsidR="00D179E3" w:rsidRDefault="00D179E3" w:rsidP="00D179E3">
      <w:pPr>
        <w:spacing w:line="480" w:lineRule="exact"/>
        <w:jc w:val="center"/>
        <w:rPr>
          <w:rFonts w:ascii="仿宋" w:eastAsia="仿宋" w:hAnsi="仿宋"/>
          <w:sz w:val="28"/>
          <w:szCs w:val="28"/>
          <w:lang w:eastAsia="zh-CN"/>
        </w:rPr>
      </w:pPr>
    </w:p>
    <w:p w:rsidR="00896299" w:rsidRPr="00554B70" w:rsidRDefault="00896299" w:rsidP="00D179E3">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第五章</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评审</w:t>
      </w:r>
    </w:p>
    <w:p w:rsidR="00003D15" w:rsidRPr="00554B70" w:rsidRDefault="00003D15"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第十六条</w:t>
      </w:r>
      <w:r w:rsidR="00CC486C">
        <w:rPr>
          <w:rFonts w:ascii="仿宋" w:eastAsia="仿宋" w:hAnsi="仿宋" w:hint="eastAsia"/>
          <w:sz w:val="28"/>
          <w:szCs w:val="28"/>
          <w:lang w:eastAsia="zh-CN"/>
        </w:rPr>
        <w:t xml:space="preserve"> </w:t>
      </w:r>
      <w:r w:rsidRPr="00554B70">
        <w:rPr>
          <w:rFonts w:ascii="仿宋" w:eastAsia="仿宋" w:hAnsi="仿宋"/>
          <w:sz w:val="28"/>
          <w:szCs w:val="28"/>
          <w:lang w:eastAsia="zh-CN"/>
        </w:rPr>
        <w:t>经市、州电教馆认定推荐的课题由四川省电教馆 进行资格审查，取得立项资格的课题才可进入评审。</w:t>
      </w:r>
    </w:p>
    <w:p w:rsidR="00003D15" w:rsidRPr="00554B70" w:rsidRDefault="00003D15"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lastRenderedPageBreak/>
        <w:t>第十七条</w:t>
      </w:r>
      <w:r w:rsidR="00D2482D">
        <w:rPr>
          <w:rFonts w:ascii="仿宋" w:eastAsia="仿宋" w:hAnsi="仿宋" w:hint="eastAsia"/>
          <w:sz w:val="28"/>
          <w:szCs w:val="28"/>
          <w:lang w:eastAsia="zh-CN"/>
        </w:rPr>
        <w:t xml:space="preserve"> </w:t>
      </w:r>
      <w:r w:rsidRPr="00554B70">
        <w:rPr>
          <w:rFonts w:ascii="仿宋" w:eastAsia="仿宋" w:hAnsi="仿宋"/>
          <w:sz w:val="28"/>
          <w:szCs w:val="28"/>
          <w:lang w:eastAsia="zh-CN"/>
        </w:rPr>
        <w:t>课题立项主要依据其对教育信息化的理论及实践意义、对教改和教育质量的提高、推广应用价值以及课题研究设计的科学性、可行性、可操作性等基本条件进行评审。评审工作由四川省电教馆组织专家评审组负责论证工作，必要时可开展调研、进行</w:t>
      </w:r>
      <w:proofErr w:type="gramStart"/>
      <w:r w:rsidRPr="00554B70">
        <w:rPr>
          <w:rFonts w:ascii="仿宋" w:eastAsia="仿宋" w:hAnsi="仿宋"/>
          <w:sz w:val="28"/>
          <w:szCs w:val="28"/>
          <w:lang w:eastAsia="zh-CN"/>
        </w:rPr>
        <w:t>答辨</w:t>
      </w:r>
      <w:proofErr w:type="gramEnd"/>
      <w:r w:rsidRPr="00554B70">
        <w:rPr>
          <w:rFonts w:ascii="仿宋" w:eastAsia="仿宋" w:hAnsi="仿宋"/>
          <w:sz w:val="28"/>
          <w:szCs w:val="28"/>
          <w:lang w:eastAsia="zh-CN"/>
        </w:rPr>
        <w:t>等活动。</w:t>
      </w:r>
    </w:p>
    <w:p w:rsidR="00003D15" w:rsidRPr="00554B70" w:rsidRDefault="00003D15"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第十八条</w:t>
      </w:r>
      <w:r w:rsidR="00D2482D">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四川省电教馆根据评审组的意见确定立项课题，并下达《立项通知书》，作为正式立项的依据。</w:t>
      </w:r>
    </w:p>
    <w:p w:rsidR="00D2482D" w:rsidRDefault="00D2482D" w:rsidP="00D2482D">
      <w:pPr>
        <w:spacing w:line="480" w:lineRule="exact"/>
        <w:jc w:val="center"/>
        <w:rPr>
          <w:rFonts w:ascii="仿宋" w:eastAsia="仿宋" w:hAnsi="仿宋"/>
          <w:sz w:val="28"/>
          <w:szCs w:val="28"/>
          <w:lang w:eastAsia="zh-CN"/>
        </w:rPr>
      </w:pPr>
    </w:p>
    <w:p w:rsidR="000C79EE" w:rsidRPr="00554B70" w:rsidRDefault="00003D15" w:rsidP="00D2482D">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第六章</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管理</w:t>
      </w:r>
    </w:p>
    <w:p w:rsidR="00D81626" w:rsidRPr="00554B70"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第十九条</w:t>
      </w:r>
      <w:r w:rsidR="00A51E89">
        <w:rPr>
          <w:rFonts w:ascii="仿宋" w:eastAsia="仿宋" w:hAnsi="仿宋" w:hint="eastAsia"/>
          <w:sz w:val="28"/>
          <w:szCs w:val="28"/>
          <w:lang w:eastAsia="zh-CN"/>
        </w:rPr>
        <w:t xml:space="preserve"> </w:t>
      </w:r>
      <w:r w:rsidRPr="00554B70">
        <w:rPr>
          <w:rFonts w:ascii="仿宋" w:eastAsia="仿宋" w:hAnsi="仿宋"/>
          <w:sz w:val="28"/>
          <w:szCs w:val="28"/>
          <w:lang w:eastAsia="zh-CN"/>
        </w:rPr>
        <w:t>四川省教育信息技术科研课题管理采取四川省电教馆集中管理和市（州）、县（区）分级管理相结合的办法进行。省电教馆研究室负主要管理职责，市、州和县（市、区）电教部门等作相应的指导和管理。</w:t>
      </w:r>
    </w:p>
    <w:p w:rsidR="0076618B"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四川省电化教育馆管理课题的主要任务是：</w:t>
      </w:r>
    </w:p>
    <w:p w:rsidR="00D81626" w:rsidRPr="00554B70"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1．制定教育信息技术科研课题发展规划；</w:t>
      </w:r>
    </w:p>
    <w:p w:rsidR="00D81626" w:rsidRPr="00554B70"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2．制定并发布教育信息技术科研课题指南；</w:t>
      </w:r>
    </w:p>
    <w:p w:rsidR="00D81626" w:rsidRPr="00554B70"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3．组织论证和</w:t>
      </w:r>
      <w:proofErr w:type="gramStart"/>
      <w:r w:rsidRPr="00554B70">
        <w:rPr>
          <w:rFonts w:ascii="仿宋" w:eastAsia="仿宋" w:hAnsi="仿宋"/>
          <w:sz w:val="28"/>
          <w:szCs w:val="28"/>
          <w:lang w:eastAsia="zh-CN"/>
        </w:rPr>
        <w:t>审批省</w:t>
      </w:r>
      <w:proofErr w:type="gramEnd"/>
      <w:r w:rsidRPr="00554B70">
        <w:rPr>
          <w:rFonts w:ascii="仿宋" w:eastAsia="仿宋" w:hAnsi="仿宋"/>
          <w:sz w:val="28"/>
          <w:szCs w:val="28"/>
          <w:lang w:eastAsia="zh-CN"/>
        </w:rPr>
        <w:t>教育信息技术科研课题；确定重点课题；并向上推荐课题；</w:t>
      </w:r>
    </w:p>
    <w:p w:rsidR="00D81626" w:rsidRPr="00554B70"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4．管理各类课题；组织培训、研讨、交流活动；组织课题的 评估检查活动；</w:t>
      </w:r>
    </w:p>
    <w:p w:rsidR="00D81626" w:rsidRPr="00554B70" w:rsidRDefault="00D81626"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5．指导课题的研究与实施工作</w:t>
      </w:r>
    </w:p>
    <w:p w:rsidR="00B43193" w:rsidRPr="00554B70" w:rsidRDefault="00B43193"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6．组织鉴定课题的成果；推广课题的成果；</w:t>
      </w:r>
    </w:p>
    <w:p w:rsidR="00B43193" w:rsidRPr="00554B70" w:rsidRDefault="00B43193"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7．评选和奖励优秀成果。凡有省教育信息技术科研课题的市（州）和县（区、市）电教机构，应确定研究、管理及联系人员。其相应的课题管理主要任务有：</w:t>
      </w:r>
    </w:p>
    <w:p w:rsidR="00B43193" w:rsidRPr="00554B70" w:rsidRDefault="00B43193"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1．负责本地区课题的安排协调、调研和推荐工作；</w:t>
      </w:r>
    </w:p>
    <w:p w:rsidR="00B43193" w:rsidRPr="00554B70" w:rsidRDefault="00B43193"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2．做好本地区课题的日常的督促、指导、研究和培训工作，注重和加强过程管理；</w:t>
      </w:r>
    </w:p>
    <w:p w:rsidR="00B43193" w:rsidRPr="00554B70" w:rsidRDefault="00B43193"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3．协助省电教馆对本地区课题的检查、评估等工作。</w:t>
      </w:r>
    </w:p>
    <w:p w:rsidR="00186B01" w:rsidRPr="00554B70" w:rsidRDefault="00186B01"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第二十条</w:t>
      </w:r>
      <w:r w:rsidR="0076618B">
        <w:rPr>
          <w:rFonts w:ascii="仿宋" w:eastAsia="仿宋" w:hAnsi="仿宋" w:hint="eastAsia"/>
          <w:sz w:val="28"/>
          <w:szCs w:val="28"/>
          <w:lang w:eastAsia="zh-CN"/>
        </w:rPr>
        <w:t xml:space="preserve"> </w:t>
      </w:r>
      <w:r w:rsidRPr="00554B70">
        <w:rPr>
          <w:rFonts w:ascii="仿宋" w:eastAsia="仿宋" w:hAnsi="仿宋"/>
          <w:sz w:val="28"/>
          <w:szCs w:val="28"/>
          <w:lang w:eastAsia="zh-CN"/>
        </w:rPr>
        <w:t>课题研究的经费和设备设施均由课题承担单位解决。课题承担单位应有领导和机构负责、落实课题研究的实施及日常管理，要在时间、</w:t>
      </w:r>
      <w:r w:rsidRPr="00554B70">
        <w:rPr>
          <w:rFonts w:ascii="仿宋" w:eastAsia="仿宋" w:hAnsi="仿宋"/>
          <w:sz w:val="28"/>
          <w:szCs w:val="28"/>
          <w:lang w:eastAsia="zh-CN"/>
        </w:rPr>
        <w:lastRenderedPageBreak/>
        <w:t>人力、物力和经费等条件上给与保障和支持，并在业务工作考评中，将课题承担人员的业绩、成果作为重要内容之一。</w:t>
      </w:r>
    </w:p>
    <w:p w:rsidR="00186B01" w:rsidRPr="00554B70" w:rsidRDefault="00186B01"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第二十一条</w:t>
      </w:r>
      <w:r w:rsidR="0076618B">
        <w:rPr>
          <w:rFonts w:ascii="仿宋" w:eastAsia="仿宋" w:hAnsi="仿宋" w:hint="eastAsia"/>
          <w:sz w:val="28"/>
          <w:szCs w:val="28"/>
          <w:lang w:eastAsia="zh-CN"/>
        </w:rPr>
        <w:t xml:space="preserve"> </w:t>
      </w:r>
      <w:r w:rsidRPr="00554B70">
        <w:rPr>
          <w:rFonts w:ascii="仿宋" w:eastAsia="仿宋" w:hAnsi="仿宋"/>
          <w:sz w:val="28"/>
          <w:szCs w:val="28"/>
          <w:lang w:eastAsia="zh-CN"/>
        </w:rPr>
        <w:t>课题负责人接到立项通知书后，应尽快制定详实的课题实施方案，在三个月内组织开题，并及时将实施方案和开题情况，在课题管理网上提交。</w:t>
      </w:r>
    </w:p>
    <w:p w:rsidR="0076618B" w:rsidRDefault="00FE695D"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第二十二条</w:t>
      </w:r>
      <w:r w:rsidR="0076618B">
        <w:rPr>
          <w:rFonts w:ascii="仿宋" w:eastAsia="仿宋" w:hAnsi="仿宋" w:hint="eastAsia"/>
          <w:sz w:val="28"/>
          <w:szCs w:val="28"/>
          <w:lang w:eastAsia="zh-CN"/>
        </w:rPr>
        <w:t xml:space="preserve"> </w:t>
      </w:r>
      <w:r w:rsidRPr="00554B70">
        <w:rPr>
          <w:rFonts w:ascii="仿宋" w:eastAsia="仿宋" w:hAnsi="仿宋"/>
          <w:sz w:val="28"/>
          <w:szCs w:val="28"/>
          <w:lang w:eastAsia="zh-CN"/>
        </w:rPr>
        <w:t>课题的实施和研究必须依照方案认真、真实地进行。加强过程管理，注重资料的收集及档案管理。课题重要活动和重要阶段成果应及时通过课题管理网提交。课题组每年年底前要进行年度小结；课题研究进展到中期时，要进行中期评估。</w:t>
      </w:r>
    </w:p>
    <w:p w:rsidR="00FE695D" w:rsidRPr="00554B70" w:rsidRDefault="00FE695D"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年度小结、中期评估的结论性报告等课题资料须及时报送省电教馆研究室和市（州）、县（区）电教管理部门。年度小结、中期检查以自查为主，市（州）、省检查为辅。</w:t>
      </w:r>
    </w:p>
    <w:p w:rsidR="0076618B" w:rsidRDefault="00FE695D"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第二十三条</w:t>
      </w:r>
      <w:r w:rsidR="0076618B">
        <w:rPr>
          <w:rFonts w:ascii="仿宋" w:eastAsia="仿宋" w:hAnsi="仿宋" w:hint="eastAsia"/>
          <w:sz w:val="28"/>
          <w:szCs w:val="28"/>
          <w:lang w:eastAsia="zh-CN"/>
        </w:rPr>
        <w:t xml:space="preserve"> </w:t>
      </w:r>
      <w:r w:rsidRPr="00554B70">
        <w:rPr>
          <w:rFonts w:ascii="仿宋" w:eastAsia="仿宋" w:hAnsi="仿宋"/>
          <w:sz w:val="28"/>
          <w:szCs w:val="28"/>
          <w:lang w:eastAsia="zh-CN"/>
        </w:rPr>
        <w:t>课题进行中如需对研究计划、主要人员等作大的调整、变更的，须及时提出报告，报省电教馆批准后再实施。</w:t>
      </w:r>
    </w:p>
    <w:p w:rsidR="00E10B38" w:rsidRPr="00554B70" w:rsidRDefault="00FE695D"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第二十四条 凡课题无法继续实施的，可自动提出撤项申请，经省电教馆批准后即生效；凡无故不参加省组织的课题活动上两次、或无故不报交课题过程管理材料和阶段评估不合格而又未改</w:t>
      </w:r>
      <w:r w:rsidR="00E10B38" w:rsidRPr="00554B70">
        <w:rPr>
          <w:rFonts w:ascii="仿宋" w:eastAsia="仿宋" w:hAnsi="仿宋"/>
          <w:sz w:val="28"/>
          <w:szCs w:val="28"/>
          <w:lang w:eastAsia="zh-CN"/>
        </w:rPr>
        <w:t>进的，将予以撤项处理。</w:t>
      </w:r>
    </w:p>
    <w:p w:rsidR="00E10B38" w:rsidRPr="00554B70" w:rsidRDefault="00E10B38"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第二十五条</w:t>
      </w:r>
      <w:r w:rsidR="0076618B">
        <w:rPr>
          <w:rFonts w:ascii="仿宋" w:eastAsia="仿宋" w:hAnsi="仿宋" w:hint="eastAsia"/>
          <w:sz w:val="28"/>
          <w:szCs w:val="28"/>
          <w:lang w:eastAsia="zh-CN"/>
        </w:rPr>
        <w:t xml:space="preserve"> </w:t>
      </w:r>
      <w:r w:rsidRPr="00554B70">
        <w:rPr>
          <w:rFonts w:ascii="仿宋" w:eastAsia="仿宋" w:hAnsi="仿宋"/>
          <w:sz w:val="28"/>
          <w:szCs w:val="28"/>
          <w:lang w:eastAsia="zh-CN"/>
        </w:rPr>
        <w:t>为进一步加强省级和国家级教育信息技术课题的信息化管理，以提供课题研究信息、资料及资源，增强和提高课题组之间的互相学习和交流的效率，在“四川省电化教育馆”网（http:/</w:t>
      </w:r>
      <w:hyperlink r:id="rId7" w:history="1">
        <w:r w:rsidRPr="00554B70">
          <w:rPr>
            <w:rStyle w:val="a3"/>
            <w:rFonts w:ascii="仿宋" w:eastAsia="仿宋" w:hAnsi="仿宋"/>
            <w:sz w:val="28"/>
            <w:szCs w:val="28"/>
            <w:lang w:eastAsia="zh-CN"/>
          </w:rPr>
          <w:t>www.scdjg.com.cn</w:t>
        </w:r>
      </w:hyperlink>
      <w:r w:rsidRPr="00554B70">
        <w:rPr>
          <w:rFonts w:ascii="仿宋" w:eastAsia="仿宋" w:hAnsi="仿宋"/>
          <w:sz w:val="28"/>
          <w:szCs w:val="28"/>
          <w:lang w:eastAsia="zh-CN"/>
        </w:rPr>
        <w:t>）上设立“四川省电教科研课题网”（</w:t>
      </w:r>
      <w:hyperlink r:id="rId8" w:history="1">
        <w:r w:rsidRPr="00554B70">
          <w:rPr>
            <w:rStyle w:val="a3"/>
            <w:rFonts w:ascii="仿宋" w:eastAsia="仿宋" w:hAnsi="仿宋"/>
            <w:sz w:val="28"/>
            <w:szCs w:val="28"/>
            <w:lang w:eastAsia="zh-CN"/>
          </w:rPr>
          <w:t>http://keti.scxxt.com.cn</w:t>
        </w:r>
      </w:hyperlink>
      <w:r w:rsidRPr="00554B70">
        <w:rPr>
          <w:rFonts w:ascii="仿宋" w:eastAsia="仿宋" w:hAnsi="仿宋"/>
          <w:sz w:val="28"/>
          <w:szCs w:val="28"/>
          <w:lang w:eastAsia="zh-CN"/>
        </w:rPr>
        <w:t>）,并通过网络及时对课题进行管理。凡被列为省级或省级以上的教育技术课题，须纳入“四川省电教科研课题网”进行管理，并缴纳评审、管理费。</w:t>
      </w:r>
    </w:p>
    <w:p w:rsidR="00581128" w:rsidRDefault="00581128" w:rsidP="00581128">
      <w:pPr>
        <w:spacing w:line="480" w:lineRule="exact"/>
        <w:jc w:val="center"/>
        <w:rPr>
          <w:rFonts w:ascii="仿宋" w:eastAsia="仿宋" w:hAnsi="仿宋"/>
          <w:sz w:val="28"/>
          <w:szCs w:val="28"/>
          <w:lang w:eastAsia="zh-CN"/>
        </w:rPr>
      </w:pPr>
    </w:p>
    <w:p w:rsidR="00E10B38" w:rsidRPr="00554B70" w:rsidRDefault="00E10B38" w:rsidP="00581128">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第七章</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结题验收</w:t>
      </w:r>
    </w:p>
    <w:p w:rsidR="00E10B38" w:rsidRPr="00554B70" w:rsidRDefault="00E10B38"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第二十六条</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所有课题应在研究工作完成后的三个月内应向省电教馆提出并报送《结题申请书》。如需提前或延期结题的， 必须及时地向省电教馆提出书面申请，批准后方有效。</w:t>
      </w:r>
    </w:p>
    <w:p w:rsidR="00E10B38" w:rsidRDefault="00E10B38"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第二十七条</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课题的验收鉴定一般由省电教馆和课题承担单位共同组织</w:t>
      </w:r>
      <w:r w:rsidRPr="00554B70">
        <w:rPr>
          <w:rFonts w:ascii="仿宋" w:eastAsia="仿宋" w:hAnsi="仿宋"/>
          <w:sz w:val="28"/>
          <w:szCs w:val="28"/>
          <w:lang w:eastAsia="zh-CN"/>
        </w:rPr>
        <w:lastRenderedPageBreak/>
        <w:t>完成。鉴定方式可采取会议评议（现场或分片）或通讯评议结题。鉴定组专家一般由5—7人组成，人选以及时间安排由省电教馆和课题承担单位共同商议，最终由省电教馆确定聘请。进行验收和鉴定所需的费用应由课题单位负责承担。</w:t>
      </w:r>
    </w:p>
    <w:p w:rsidR="00581128" w:rsidRDefault="0025220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第二十八条</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课题组结题应向鉴定组提交如下材料：</w:t>
      </w:r>
    </w:p>
    <w:p w:rsidR="0025220C" w:rsidRPr="00554B70" w:rsidRDefault="0025220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1</w:t>
      </w:r>
      <w:r w:rsidR="00581128">
        <w:rPr>
          <w:rFonts w:ascii="仿宋" w:eastAsia="仿宋" w:hAnsi="仿宋" w:hint="eastAsia"/>
          <w:sz w:val="28"/>
          <w:szCs w:val="28"/>
          <w:lang w:eastAsia="zh-CN"/>
        </w:rPr>
        <w:t>.</w:t>
      </w:r>
      <w:r w:rsidRPr="00554B70">
        <w:rPr>
          <w:rFonts w:ascii="仿宋" w:eastAsia="仿宋" w:hAnsi="仿宋"/>
          <w:sz w:val="28"/>
          <w:szCs w:val="28"/>
          <w:lang w:eastAsia="zh-CN"/>
        </w:rPr>
        <w:t>《课题研究方案》</w:t>
      </w:r>
    </w:p>
    <w:p w:rsidR="0025220C" w:rsidRPr="00554B70" w:rsidRDefault="0025220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2</w:t>
      </w:r>
      <w:r w:rsidR="00581128">
        <w:rPr>
          <w:rFonts w:ascii="仿宋" w:eastAsia="仿宋" w:hAnsi="仿宋" w:hint="eastAsia"/>
          <w:sz w:val="28"/>
          <w:szCs w:val="28"/>
          <w:lang w:eastAsia="zh-CN"/>
        </w:rPr>
        <w:t>.</w:t>
      </w:r>
      <w:r w:rsidRPr="00554B70">
        <w:rPr>
          <w:rFonts w:ascii="仿宋" w:eastAsia="仿宋" w:hAnsi="仿宋"/>
          <w:sz w:val="28"/>
          <w:szCs w:val="28"/>
          <w:lang w:eastAsia="zh-CN"/>
        </w:rPr>
        <w:t>《课题研究报告》</w:t>
      </w:r>
    </w:p>
    <w:p w:rsidR="0025220C" w:rsidRPr="00554B70" w:rsidRDefault="0025220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3</w:t>
      </w:r>
      <w:r w:rsidR="00581128">
        <w:rPr>
          <w:rFonts w:ascii="仿宋" w:eastAsia="仿宋" w:hAnsi="仿宋" w:hint="eastAsia"/>
          <w:sz w:val="28"/>
          <w:szCs w:val="28"/>
          <w:lang w:eastAsia="zh-CN"/>
        </w:rPr>
        <w:t>.</w:t>
      </w:r>
      <w:r w:rsidRPr="00554B70">
        <w:rPr>
          <w:rFonts w:ascii="仿宋" w:eastAsia="仿宋" w:hAnsi="仿宋"/>
          <w:sz w:val="28"/>
          <w:szCs w:val="28"/>
          <w:lang w:eastAsia="zh-CN"/>
        </w:rPr>
        <w:t>《课题工作报告》</w:t>
      </w:r>
    </w:p>
    <w:p w:rsidR="00581128" w:rsidRDefault="0025220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4</w:t>
      </w:r>
      <w:r w:rsidR="00581128">
        <w:rPr>
          <w:rFonts w:ascii="仿宋" w:eastAsia="仿宋" w:hAnsi="仿宋" w:hint="eastAsia"/>
          <w:sz w:val="28"/>
          <w:szCs w:val="28"/>
          <w:lang w:eastAsia="zh-CN"/>
        </w:rPr>
        <w:t>.</w:t>
      </w:r>
      <w:r w:rsidRPr="00554B70">
        <w:rPr>
          <w:rFonts w:ascii="仿宋" w:eastAsia="仿宋" w:hAnsi="仿宋"/>
          <w:sz w:val="28"/>
          <w:szCs w:val="28"/>
          <w:lang w:eastAsia="zh-CN"/>
        </w:rPr>
        <w:t>《检测报告》。</w:t>
      </w:r>
    </w:p>
    <w:p w:rsidR="00116A6F" w:rsidRPr="00554B70" w:rsidRDefault="0025220C"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由市（州）组织对课题的真实性、有效性进行检测。检测组由市（州）电教馆聘请非课题单位的有关人员组成，课</w:t>
      </w:r>
      <w:r w:rsidR="00116A6F" w:rsidRPr="00554B70">
        <w:rPr>
          <w:rFonts w:ascii="仿宋" w:eastAsia="仿宋" w:hAnsi="仿宋"/>
          <w:sz w:val="28"/>
          <w:szCs w:val="28"/>
          <w:lang w:eastAsia="zh-CN"/>
        </w:rPr>
        <w:t>题组须做好准备工作，配合检测组按要求完成检测并报交《检测报告》。</w:t>
      </w:r>
    </w:p>
    <w:p w:rsidR="00116A6F" w:rsidRPr="00554B70" w:rsidRDefault="00116A6F"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5．根据课题的成果情况，提交主要的有关资料、附件（含电子音像资料）等。</w:t>
      </w:r>
    </w:p>
    <w:p w:rsidR="00116A6F" w:rsidRPr="00554B70" w:rsidRDefault="00116A6F"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结题材料应提前一个月送交鉴定组成员。</w:t>
      </w:r>
    </w:p>
    <w:p w:rsidR="00116A6F" w:rsidRPr="00554B70" w:rsidRDefault="00116A6F"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第二十九条</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鉴定组应本着科学的态度，坚持事实求是的原则，对课题成果</w:t>
      </w:r>
      <w:proofErr w:type="gramStart"/>
      <w:r w:rsidRPr="00554B70">
        <w:rPr>
          <w:rFonts w:ascii="仿宋" w:eastAsia="仿宋" w:hAnsi="仿宋"/>
          <w:sz w:val="28"/>
          <w:szCs w:val="28"/>
          <w:lang w:eastAsia="zh-CN"/>
        </w:rPr>
        <w:t>作出</w:t>
      </w:r>
      <w:proofErr w:type="gramEnd"/>
      <w:r w:rsidRPr="00554B70">
        <w:rPr>
          <w:rFonts w:ascii="仿宋" w:eastAsia="仿宋" w:hAnsi="仿宋"/>
          <w:sz w:val="28"/>
          <w:szCs w:val="28"/>
          <w:lang w:eastAsia="zh-CN"/>
        </w:rPr>
        <w:t>客观、公正、全面的鉴定意见，并由鉴定组组长签署《成果鉴定书》。完成的《成果鉴定书》由课题组保存，省电教馆备案。</w:t>
      </w:r>
    </w:p>
    <w:p w:rsidR="00116A6F" w:rsidRPr="00554B70" w:rsidRDefault="00116A6F"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第三十条</w:t>
      </w:r>
      <w:r w:rsidR="00581128">
        <w:rPr>
          <w:rFonts w:ascii="仿宋" w:eastAsia="仿宋" w:hAnsi="仿宋" w:hint="eastAsia"/>
          <w:sz w:val="28"/>
          <w:szCs w:val="28"/>
          <w:lang w:eastAsia="zh-CN"/>
        </w:rPr>
        <w:t xml:space="preserve"> </w:t>
      </w:r>
      <w:r w:rsidRPr="00554B70">
        <w:rPr>
          <w:rFonts w:ascii="仿宋" w:eastAsia="仿宋" w:hAnsi="仿宋"/>
          <w:sz w:val="28"/>
          <w:szCs w:val="28"/>
          <w:lang w:eastAsia="zh-CN"/>
        </w:rPr>
        <w:t>凡经验收、鉴定合格的课题，将由四川省电教馆颁发《课题结题证》。对于课题研究所取得的成果，各级主管部门应根据成果的价值推荐参加有关的教育科研成果评选，并搞好研究成果的宣传、交流和推广应用工作。课题研究所取得的成果可推荐参加两年一度的四川省优秀电教成果评选。</w:t>
      </w:r>
    </w:p>
    <w:p w:rsidR="005329DA" w:rsidRPr="00554B70" w:rsidRDefault="005329DA" w:rsidP="00581128">
      <w:pPr>
        <w:spacing w:line="480" w:lineRule="exact"/>
        <w:jc w:val="center"/>
        <w:rPr>
          <w:rFonts w:ascii="仿宋" w:eastAsia="仿宋" w:hAnsi="仿宋"/>
          <w:sz w:val="28"/>
          <w:szCs w:val="28"/>
          <w:lang w:eastAsia="zh-CN"/>
        </w:rPr>
      </w:pPr>
      <w:r w:rsidRPr="00554B70">
        <w:rPr>
          <w:rFonts w:ascii="仿宋" w:eastAsia="仿宋" w:hAnsi="仿宋"/>
          <w:sz w:val="28"/>
          <w:szCs w:val="28"/>
          <w:lang w:eastAsia="zh-CN"/>
        </w:rPr>
        <w:t>附</w:t>
      </w:r>
      <w:r w:rsidRPr="00554B70">
        <w:rPr>
          <w:rFonts w:ascii="仿宋" w:eastAsia="仿宋" w:hAnsi="仿宋"/>
          <w:sz w:val="28"/>
          <w:szCs w:val="28"/>
          <w:lang w:eastAsia="zh-CN"/>
        </w:rPr>
        <w:tab/>
        <w:t>则</w:t>
      </w:r>
    </w:p>
    <w:p w:rsidR="005329DA" w:rsidRPr="00554B70" w:rsidRDefault="005329DA"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第三十一条</w:t>
      </w:r>
      <w:r w:rsidR="005B4CB6">
        <w:rPr>
          <w:rFonts w:ascii="仿宋" w:eastAsia="仿宋" w:hAnsi="仿宋" w:hint="eastAsia"/>
          <w:sz w:val="28"/>
          <w:szCs w:val="28"/>
          <w:lang w:eastAsia="zh-CN"/>
        </w:rPr>
        <w:t xml:space="preserve"> </w:t>
      </w:r>
      <w:r w:rsidRPr="00554B70">
        <w:rPr>
          <w:rFonts w:ascii="仿宋" w:eastAsia="仿宋" w:hAnsi="仿宋"/>
          <w:sz w:val="28"/>
          <w:szCs w:val="28"/>
          <w:lang w:eastAsia="zh-CN"/>
        </w:rPr>
        <w:t>本办法自公布之日起执行。本办法由四川省电教馆负责解释。</w:t>
      </w:r>
    </w:p>
    <w:p w:rsidR="005329DA" w:rsidRPr="00554B70" w:rsidRDefault="005329DA" w:rsidP="00554B70">
      <w:pPr>
        <w:spacing w:line="480" w:lineRule="exact"/>
        <w:ind w:firstLineChars="200" w:firstLine="560"/>
        <w:rPr>
          <w:rFonts w:ascii="仿宋" w:eastAsia="仿宋" w:hAnsi="仿宋"/>
          <w:sz w:val="28"/>
          <w:szCs w:val="28"/>
          <w:lang w:eastAsia="zh-CN"/>
        </w:rPr>
      </w:pPr>
      <w:r w:rsidRPr="00554B70">
        <w:rPr>
          <w:rFonts w:ascii="仿宋" w:eastAsia="仿宋" w:hAnsi="仿宋"/>
          <w:sz w:val="28"/>
          <w:szCs w:val="28"/>
          <w:lang w:eastAsia="zh-CN"/>
        </w:rPr>
        <w:t>第三十二条</w:t>
      </w:r>
      <w:r w:rsidR="005B4CB6">
        <w:rPr>
          <w:rFonts w:ascii="仿宋" w:eastAsia="仿宋" w:hAnsi="仿宋" w:hint="eastAsia"/>
          <w:sz w:val="28"/>
          <w:szCs w:val="28"/>
          <w:lang w:eastAsia="zh-CN"/>
        </w:rPr>
        <w:t xml:space="preserve"> </w:t>
      </w:r>
      <w:r w:rsidRPr="00554B70">
        <w:rPr>
          <w:rFonts w:ascii="仿宋" w:eastAsia="仿宋" w:hAnsi="仿宋"/>
          <w:sz w:val="28"/>
          <w:szCs w:val="28"/>
          <w:lang w:eastAsia="zh-CN"/>
        </w:rPr>
        <w:t>我省的国家级的教育信息技术课题应根据立项部门的要求和参照本办法执行。市、州电教机构可参考本办法制定相应的管理措施和办法。申请批准后方有效。</w:t>
      </w:r>
    </w:p>
    <w:sectPr w:rsidR="005329DA" w:rsidRPr="00554B70" w:rsidSect="00D179E3">
      <w:footerReference w:type="default" r:id="rId9"/>
      <w:pgSz w:w="11906" w:h="16838"/>
      <w:pgMar w:top="1474"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8C" w:rsidRDefault="0077498C" w:rsidP="00481915">
      <w:r>
        <w:separator/>
      </w:r>
    </w:p>
  </w:endnote>
  <w:endnote w:type="continuationSeparator" w:id="0">
    <w:p w:rsidR="0077498C" w:rsidRDefault="0077498C" w:rsidP="00481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2907"/>
      <w:docPartObj>
        <w:docPartGallery w:val="Page Numbers (Bottom of Page)"/>
        <w:docPartUnique/>
      </w:docPartObj>
    </w:sdtPr>
    <w:sdtContent>
      <w:p w:rsidR="0076618B" w:rsidRDefault="00E8169C">
        <w:pPr>
          <w:pStyle w:val="a5"/>
          <w:jc w:val="right"/>
        </w:pPr>
        <w:fldSimple w:instr=" PAGE   \* MERGEFORMAT ">
          <w:r w:rsidR="00D21A6E" w:rsidRPr="00D21A6E">
            <w:rPr>
              <w:noProof/>
              <w:lang w:val="zh-CN"/>
            </w:rPr>
            <w:t>1</w:t>
          </w:r>
        </w:fldSimple>
      </w:p>
    </w:sdtContent>
  </w:sdt>
  <w:p w:rsidR="0076618B" w:rsidRDefault="007661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8C" w:rsidRDefault="0077498C" w:rsidP="00481915">
      <w:r>
        <w:separator/>
      </w:r>
    </w:p>
  </w:footnote>
  <w:footnote w:type="continuationSeparator" w:id="0">
    <w:p w:rsidR="0077498C" w:rsidRDefault="0077498C" w:rsidP="00481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02648"/>
    <w:multiLevelType w:val="hybridMultilevel"/>
    <w:tmpl w:val="A8881D6C"/>
    <w:lvl w:ilvl="0" w:tplc="7FC8B4A4">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57B"/>
    <w:rsid w:val="00003D15"/>
    <w:rsid w:val="00070E02"/>
    <w:rsid w:val="000947FF"/>
    <w:rsid w:val="000C79EE"/>
    <w:rsid w:val="00116A6F"/>
    <w:rsid w:val="00153F70"/>
    <w:rsid w:val="00186B01"/>
    <w:rsid w:val="0025220C"/>
    <w:rsid w:val="00286D3C"/>
    <w:rsid w:val="00387BD6"/>
    <w:rsid w:val="003B272D"/>
    <w:rsid w:val="00481915"/>
    <w:rsid w:val="005329DA"/>
    <w:rsid w:val="0054257B"/>
    <w:rsid w:val="00554B70"/>
    <w:rsid w:val="005567A2"/>
    <w:rsid w:val="00562F10"/>
    <w:rsid w:val="005654A5"/>
    <w:rsid w:val="00581128"/>
    <w:rsid w:val="005B4CB6"/>
    <w:rsid w:val="00644A06"/>
    <w:rsid w:val="00687C2C"/>
    <w:rsid w:val="0076618B"/>
    <w:rsid w:val="0077498C"/>
    <w:rsid w:val="007B1576"/>
    <w:rsid w:val="00896299"/>
    <w:rsid w:val="008A38DB"/>
    <w:rsid w:val="009346C9"/>
    <w:rsid w:val="009646F4"/>
    <w:rsid w:val="00A51E89"/>
    <w:rsid w:val="00AE32EF"/>
    <w:rsid w:val="00B43193"/>
    <w:rsid w:val="00C04FEB"/>
    <w:rsid w:val="00C81DB6"/>
    <w:rsid w:val="00CC486C"/>
    <w:rsid w:val="00D06A16"/>
    <w:rsid w:val="00D179E3"/>
    <w:rsid w:val="00D21A6E"/>
    <w:rsid w:val="00D2482D"/>
    <w:rsid w:val="00D81626"/>
    <w:rsid w:val="00DB4D73"/>
    <w:rsid w:val="00E10B38"/>
    <w:rsid w:val="00E8169C"/>
    <w:rsid w:val="00F04B8E"/>
    <w:rsid w:val="00FE6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257B"/>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0B38"/>
    <w:rPr>
      <w:color w:val="0000FF"/>
      <w:u w:val="single"/>
    </w:rPr>
  </w:style>
  <w:style w:type="paragraph" w:styleId="a4">
    <w:name w:val="header"/>
    <w:basedOn w:val="a"/>
    <w:link w:val="Char"/>
    <w:uiPriority w:val="99"/>
    <w:semiHidden/>
    <w:unhideWhenUsed/>
    <w:rsid w:val="00D24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2482D"/>
    <w:rPr>
      <w:rFonts w:ascii="Calibri" w:eastAsia="宋体" w:hAnsi="Calibri" w:cs="Times New Roman"/>
      <w:kern w:val="0"/>
      <w:sz w:val="18"/>
      <w:szCs w:val="18"/>
      <w:lang w:eastAsia="en-US"/>
    </w:rPr>
  </w:style>
  <w:style w:type="paragraph" w:styleId="a5">
    <w:name w:val="footer"/>
    <w:basedOn w:val="a"/>
    <w:link w:val="Char0"/>
    <w:uiPriority w:val="99"/>
    <w:unhideWhenUsed/>
    <w:rsid w:val="00D2482D"/>
    <w:pPr>
      <w:tabs>
        <w:tab w:val="center" w:pos="4153"/>
        <w:tab w:val="right" w:pos="8306"/>
      </w:tabs>
      <w:snapToGrid w:val="0"/>
    </w:pPr>
    <w:rPr>
      <w:sz w:val="18"/>
      <w:szCs w:val="18"/>
    </w:rPr>
  </w:style>
  <w:style w:type="character" w:customStyle="1" w:styleId="Char0">
    <w:name w:val="页脚 Char"/>
    <w:basedOn w:val="a0"/>
    <w:link w:val="a5"/>
    <w:uiPriority w:val="99"/>
    <w:rsid w:val="00D2482D"/>
    <w:rPr>
      <w:rFonts w:ascii="Calibri" w:eastAsia="宋体" w:hAnsi="Calibri" w:cs="Times New Roman"/>
      <w:kern w:val="0"/>
      <w:sz w:val="18"/>
      <w:szCs w:val="18"/>
      <w:lang w:eastAsia="en-US"/>
    </w:rPr>
  </w:style>
  <w:style w:type="paragraph" w:styleId="a6">
    <w:name w:val="List Paragraph"/>
    <w:basedOn w:val="a"/>
    <w:uiPriority w:val="34"/>
    <w:qFormat/>
    <w:rsid w:val="005811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ti.scxxt.com.cn/" TargetMode="External"/><Relationship Id="rId3" Type="http://schemas.openxmlformats.org/officeDocument/2006/relationships/settings" Target="settings.xml"/><Relationship Id="rId7" Type="http://schemas.openxmlformats.org/officeDocument/2006/relationships/hyperlink" Target="http://www.scdjg.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57</cp:revision>
  <dcterms:created xsi:type="dcterms:W3CDTF">2014-04-18T03:24:00Z</dcterms:created>
  <dcterms:modified xsi:type="dcterms:W3CDTF">2020-06-04T06:54:00Z</dcterms:modified>
</cp:coreProperties>
</file>